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198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二连浩特市人民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检察院202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年度项目支出</w:t>
      </w:r>
    </w:p>
    <w:p>
      <w:pPr>
        <w:keepNext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198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业务装备经费是为了提高检察服务大局水平和法律监督，加强科技强检，推进检察信息化建设，提高检察工作科技含量，该款项用于政法部门及其派出机构业务技术装备购置等，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该项目年初预算数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98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万元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，全年预算数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105.20万元，决算支出105.20万元，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预算执行率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总体目标：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严格按照使用范围支出，切实合理合规，符合有关规定，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避免重复配置资产装备，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资金使用的有效性和规范性，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节约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业务装备采购成本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，提升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检察业务装备验收合格率。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阶段性目标：更新检察装备，保障办公办案需求。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115"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99" w:firstLine="640" w:firstLineChars="200"/>
        <w:textAlignment w:val="auto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绩效评价目的：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为了客观公正的揭示财政资金的使用效益和检察职能的实现程度，强化预算支出保障资金安全，通过绩效评价工作的开展，全面了解了检察业务装备经费的绩效目标、资金使用以及目标任务完成情况，对项目成效进行综合评价，规范财政资金使用，保证办案质量及案件查处速度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方正仿宋_GBK" w:eastAsia="仿宋_GB2312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绩效评价对象为二连浩特市人民检察院，主要评价该院对业务装备经费的使用是否到位、资金管理是否完善，确保资金高效使用，以报告的形式为以后年度开展工作提供参考。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99"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（二）绩效评价原则、评价指标体系（附表说明）、评价方法、评价标准等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该项目绩效评价指标体系由3项一级指标，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项二级指标，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项三级指标构成。综合绩效评价总分值为100分，其中总体分值10分，产出分值50分，效益分值30分，满意度分值10分，本次绩效评价综合成绩共分为4个等级，综合得分在90%-100%为优、70%-89%良、69%-50%以下为不合格，50%以下为差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99"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（三）绩效评价工作过程。包括前期准备、组织实施和评价分析、沟通反馈等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通过查阅会计资料和制度文件，对资金的使用规范程度、采购规范程度等进行评价。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三、综合评价分析情况及评价结论（附相关评分表）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该项目的实施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推进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检察信息化建设，提高检察工作科技含量，保持信息通畅，实现资源共享，提高了办案工作环境，加强了科技强检，着力提升了公益诉讼实效和未成年人刑事检察工作质量，人民满意度提高，本次综合绩效评价成绩为优秀，得分为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ind w:firstLine="640" w:firstLineChars="20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156210</wp:posOffset>
            </wp:positionV>
            <wp:extent cx="5698490" cy="2787015"/>
            <wp:effectExtent l="0" t="0" r="16510" b="133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四、绩效评价指标分析（结合评价指标体系进行分析）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96"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根据《会计法》《预算法》《绩效管理办法》、《政府采购法》等有关规定，合理安排有效支出。严格遵守检察业务经费支出范围，遵守财务制度及各项财经法规。做到帐账相符，账实相符，合理有效使用资金，保障资金安全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96" w:firstLine="640" w:firstLineChars="200"/>
        <w:textAlignment w:val="auto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_GB2312" w:hAnsi="方正仿宋_GBK" w:eastAsia="楷体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通过政府采购管理平台办理相关手续、流程，财政厅一体化平台逐级审核，往来凭证会计审核和主管审核等程序进行结算，属于大额支出的全部由党组会议研究决定。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项目产出情况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根据《中华人民共和国会计法》、《中华人民共和国预算法》、《中华人民共和国政府采购法》等有关管理办法，不断提升预算执行能力，依法依规加强财政性资金使用合法、合理、合规，严格按照预算绩效目标执行，依法依规加强采购、验收等活动的进行，年度内按时完成绩效任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_GB2312" w:hAnsi="方正仿宋_GBK" w:eastAsia="楷体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楷体" w:cs="方正仿宋_GBK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方正仿宋_GBK" w:eastAsia="楷体" w:cs="方正仿宋_GBK"/>
          <w:color w:val="000000"/>
          <w:sz w:val="32"/>
          <w:szCs w:val="32"/>
        </w:rPr>
        <w:t>项目效益情况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提升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人民检察业务能力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，提高检察办案业务工作效率，加强法制队伍建设保障人民群众利益，项目长期发挥作用推动检察业务装备建设的规范化和标准化。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我院合理利用资金，提高支付进度，严格按照制度执行。下一步我院将提高预算编制准确率，根据年初预算做好本年度业务装备经费的各项采购任务。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ind w:left="0" w:leftChars="0" w:firstLine="64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存在问题：预算编制业务装备经费的准确率不高。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1.加强绩效管理培训，优化完善项目指标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设置。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七、其他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二连浩特市人民检察院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005F2-2CE2-4EEA-8472-1EFF7B6E79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9FE4B584-7582-4934-9E39-415DF43B2DF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15B08BBE-B5CD-471D-BE09-14DB3AEDD12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8B6FF38-C36A-416E-A4CA-1DBDF7632CE2}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9C27E552-FC4E-40D2-B75F-422F98CF5F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0AB8FB4-E809-43F8-B4FB-F657BA9446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7F399B5-2E0C-41BC-9CAF-8E8E7747D1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jlkNjhjY2ZmOTJmNWMxMmRmMDI0MDBlNzAxYjQifQ=="/>
  </w:docVars>
  <w:rsids>
    <w:rsidRoot w:val="009C2BC2"/>
    <w:rsid w:val="0041187A"/>
    <w:rsid w:val="00484D1E"/>
    <w:rsid w:val="004D565D"/>
    <w:rsid w:val="00534EFE"/>
    <w:rsid w:val="0055592B"/>
    <w:rsid w:val="005F194D"/>
    <w:rsid w:val="006F4A44"/>
    <w:rsid w:val="007321E9"/>
    <w:rsid w:val="00773F87"/>
    <w:rsid w:val="007824FB"/>
    <w:rsid w:val="007D122E"/>
    <w:rsid w:val="008B0482"/>
    <w:rsid w:val="008D728E"/>
    <w:rsid w:val="009C2BC2"/>
    <w:rsid w:val="00C011D4"/>
    <w:rsid w:val="00D148CB"/>
    <w:rsid w:val="00D20149"/>
    <w:rsid w:val="00D51542"/>
    <w:rsid w:val="00EB19D9"/>
    <w:rsid w:val="00EC3673"/>
    <w:rsid w:val="00F46F00"/>
    <w:rsid w:val="00FD3BF1"/>
    <w:rsid w:val="015E7D83"/>
    <w:rsid w:val="02032AF0"/>
    <w:rsid w:val="020969E4"/>
    <w:rsid w:val="07385172"/>
    <w:rsid w:val="0DBD7CAE"/>
    <w:rsid w:val="18636182"/>
    <w:rsid w:val="1A9630EA"/>
    <w:rsid w:val="22270B3D"/>
    <w:rsid w:val="27EB411E"/>
    <w:rsid w:val="296065DA"/>
    <w:rsid w:val="2A192E2F"/>
    <w:rsid w:val="370305C1"/>
    <w:rsid w:val="379B03AE"/>
    <w:rsid w:val="40C06AC6"/>
    <w:rsid w:val="44C02278"/>
    <w:rsid w:val="48F906C8"/>
    <w:rsid w:val="4CC131D5"/>
    <w:rsid w:val="526D56BB"/>
    <w:rsid w:val="5BE769D6"/>
    <w:rsid w:val="61C67BFB"/>
    <w:rsid w:val="62BE3678"/>
    <w:rsid w:val="6A837C0B"/>
    <w:rsid w:val="714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firstLine="630"/>
    </w:pPr>
    <w:rPr>
      <w:sz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Char Char Char1"/>
    <w:basedOn w:val="1"/>
    <w:unhideWhenUsed/>
    <w:qFormat/>
    <w:uiPriority w:val="0"/>
    <w:rPr>
      <w:szCs w:val="20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3369</Characters>
  <Lines>28</Lines>
  <Paragraphs>7</Paragraphs>
  <TotalTime>22</TotalTime>
  <ScaleCrop>false</ScaleCrop>
  <LinksUpToDate>false</LinksUpToDate>
  <CharactersWithSpaces>3953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2022-07-12T08:55:00Z</dcterms:created>
  <dc:creator>1</dc:creator>
  <cp:lastModifiedBy>PC</cp:lastModifiedBy>
  <dcterms:modified xsi:type="dcterms:W3CDTF">2024-08-16T02:39:48Z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7DA373E731144E1E9293D2F859960EAD_13</vt:lpwstr>
  </property>
</Properties>
</file>